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F9F" w:rsidRDefault="008E3F9F" w:rsidP="008E3F9F">
      <w:pPr>
        <w:pStyle w:val="szov"/>
        <w:jc w:val="center"/>
      </w:pPr>
      <w:r>
        <w:rPr>
          <w:b/>
          <w:bCs/>
        </w:rPr>
        <w:t>VÁLASZTÁSI SZERVEK</w:t>
      </w:r>
    </w:p>
    <w:p w:rsidR="008E3F9F" w:rsidRDefault="008E3F9F" w:rsidP="008E3F9F">
      <w:pPr>
        <w:pStyle w:val="szov"/>
        <w:jc w:val="center"/>
      </w:pPr>
      <w:r>
        <w:rPr>
          <w:b/>
          <w:bCs/>
        </w:rPr>
        <w:t>A választási bizottságok</w:t>
      </w:r>
    </w:p>
    <w:p w:rsidR="008E3F9F" w:rsidRDefault="008E3F9F" w:rsidP="008E3F9F">
      <w:pPr>
        <w:pStyle w:val="szov"/>
      </w:pPr>
      <w:r>
        <w:t>21. § (1) A választási bizottságok a választópolgárok független, kizárólag a törvénynek alárendelt szervei, amelyeknek elsődleges feladata a választási eredmény megállapítása, a választások tisztaságának, törvényességének biztosítása, a pártatlanság érvényesítése és szükség esetén a választás törvényes rendjének helyreállítása.</w:t>
      </w:r>
      <w:r>
        <w:br/>
        <w:t>(2) Választási bizottságok:</w:t>
      </w:r>
      <w:r>
        <w:br/>
        <w:t>a) a szavazatszámláló bizottság,</w:t>
      </w:r>
      <w:r>
        <w:br/>
        <w:t>b) a helyi választási bizottság,</w:t>
      </w:r>
      <w:r>
        <w:br/>
        <w:t>c) az országgyűlési egyéni választókerületi választási bizottság,</w:t>
      </w:r>
      <w:r>
        <w:br/>
        <w:t>d) a területi választási bizottság,</w:t>
      </w:r>
      <w:r>
        <w:br/>
        <w:t>e) az Országos Választási Bizottság.</w:t>
      </w:r>
      <w:r>
        <w:br/>
        <w:t>(3) A választási bizottság a működésének tartama alatt hatóságnak, a tagja pedig hivatalos személynek minősül.</w:t>
      </w:r>
      <w:r>
        <w:br/>
        <w:t>(4) A választási bizottság tagjai a szavazást követő napon mentesülnek a jogszabályban előírt munkavégzési kötelezettség alól, és erre az időre átlagbér illeti meg őket, amelyet a munkáltató fizet. A munkáltató a választási szerv tagját megillető bér megtérítését a szavazást követő öt napon belül igényelheti a választási bizottság mellett működő választási irodától, a szavazatszámláló bizottság esetén a helyi választási irodától.</w:t>
      </w:r>
    </w:p>
    <w:p w:rsidR="008E3F9F" w:rsidRDefault="008E3F9F" w:rsidP="008E3F9F">
      <w:pPr>
        <w:pStyle w:val="szov"/>
        <w:jc w:val="center"/>
      </w:pPr>
      <w:r>
        <w:rPr>
          <w:b/>
          <w:bCs/>
        </w:rPr>
        <w:t>A választási bizottságok tagjai</w:t>
      </w:r>
    </w:p>
    <w:p w:rsidR="008E3F9F" w:rsidRDefault="008E3F9F" w:rsidP="008E3F9F">
      <w:pPr>
        <w:pStyle w:val="szov"/>
      </w:pPr>
      <w:r>
        <w:t>22. § (1) A 24. § és a 25. §, továbbá a 27. § (3)-(4) bekezdésének kivételével a választási bizottságnak csak a választókerületben - a helyi választási bizottságnak csak a településen - lakcímmel rendelkező választópolgár lehet tagja.</w:t>
      </w:r>
      <w:r>
        <w:br/>
        <w:t>(2) A választási bizottságnak nem lehet tagja a köztársasági elnök, állami vezető, közigazgatási hivatal vezetője, képviselő, megyei közgyűlés elnöke, polgármester, jegyző, főjegyző, választási iroda tagja, a választási bizottság illetékességi területén működő közigazgatási szerv köztisztviselője, valamint jelölt.</w:t>
      </w:r>
      <w:r>
        <w:br/>
        <w:t>(3) Nem lehet a választási bizottság választott tagja a (2) bekezdésben foglaltakon túl a választókerületben jelöltet állító jelölő szervezet tagja, valamint a választókerületben induló jelölt hozzátartozója sem.</w:t>
      </w:r>
      <w:r>
        <w:br/>
        <w:t>(4) Az olyan választási bizottságoknak, amelyek a jogorvoslati eljárásban egymással döntési, döntést felülbíráló kapcsolatba kerülhetnek, nem lehetnek tagjai az egymással hozzátartozói kapcsolatban álló személyek.</w:t>
      </w:r>
      <w:r>
        <w:br/>
        <w:t xml:space="preserve">23. § (1) A szavazatszámláló bizottság három tagját és szükséges számban póttagokat a települési önkormányzat képviselő-testülete az országgyűlési képviselők általános választásának kitűzését követően, legkésőbb a szavazás napja előtti 20. napon választja meg; személyükre a helyi választási iroda vezetője tesz indítványt. Az egy szavazókörrel rendelkező településen nem választanak külön szavazatszámláló bizottságot [31. § (2) </w:t>
      </w:r>
      <w:proofErr w:type="spellStart"/>
      <w:r>
        <w:t>bek</w:t>
      </w:r>
      <w:proofErr w:type="spellEnd"/>
      <w:r>
        <w:t xml:space="preserve">. </w:t>
      </w:r>
      <w:proofErr w:type="gramStart"/>
      <w:r>
        <w:t>l</w:t>
      </w:r>
      <w:proofErr w:type="gramEnd"/>
      <w:r>
        <w:t>) pont].</w:t>
      </w:r>
      <w:r>
        <w:br/>
        <w:t>(2) A helyi választási bizottság három - az egy szavazókörrel rendelkező településen öt - tagját és szükséges számban póttagokat a települési önkormányzat képviselő-testülete az önkormányzati képviselők és polgármesterek általános választásának kitűzését követően, legkésőbb a szavazás napja előtti 51. napon választja meg; személyükre a helyi választási iroda vezetője tesz indítványt.</w:t>
      </w:r>
      <w:r>
        <w:br/>
        <w:t xml:space="preserve">(3) Az országgyűlési egyéni választókerületi, illetőleg a területi választási bizottság három-három tagját és szükséges számban póttagokat a fővárosi, megyei közgyűlés választja meg; </w:t>
      </w:r>
      <w:r>
        <w:lastRenderedPageBreak/>
        <w:t>személyükre a területi választási iroda vezetője tesz indítványt.</w:t>
      </w:r>
      <w:r>
        <w:br/>
        <w:t>(4) Az Országos Választási Bizottság öt tagját és szükséges számban póttagokat az Országgyűlés választja meg; személyükre - a pártok javaslataira is figyelemmel - a belügyminiszter tesz indítványt.</w:t>
      </w:r>
      <w:r>
        <w:br/>
        <w:t>(5) A (3)-(4) bekezdés szerinti választási bizottságok választott tagjait az országgyűlési képviselők általános választásának kitűzését követően, legkésőbb a szavazás napja előtti 51. napon kell megválasztani.</w:t>
      </w:r>
      <w:r>
        <w:br/>
        <w:t>24. § Ha a szavazatszámláló bizottság vagy a helyi választási bizottság tagjainak megválasztására - az alacsony lakosságszám vagy az összeférhetetlenségi szabályok miatt, illetőleg azért, mert a képviselő-testület a működésében akadályozott - a törvényben előírt határidőig nem került sor, a tagokat a területi választási bizottság a helyi választási iroda vezetőjének indítványára haladéktalanul megbízza.</w:t>
      </w:r>
      <w:r>
        <w:br/>
        <w:t>25. § (1) A választási bizottságoknak - a 23. §</w:t>
      </w:r>
      <w:proofErr w:type="spellStart"/>
      <w:r>
        <w:t>-ban</w:t>
      </w:r>
      <w:proofErr w:type="spellEnd"/>
      <w:r>
        <w:t xml:space="preserve"> említetteken felüli - további egy-egy tagját a választókerületben jelöltet, illetőleg listát állító jelölő szervezet, illetőleg a független jelölt bízza meg.</w:t>
      </w:r>
      <w:r>
        <w:br/>
        <w:t>(2) A választási bizottságok megbízott tagjait a szavazás napját megelőző 9. napig a választási bizottság elnökénél, a szavazatszámláló bizottság megbízott tagjait a helyi választási iroda vezetőjénél kell bejelenteni.</w:t>
      </w:r>
      <w:r>
        <w:br/>
        <w:t>26. § (1) A választási bizottság választott tagjainak megbízatása a - 23. §</w:t>
      </w:r>
      <w:proofErr w:type="spellStart"/>
      <w:r>
        <w:t>-ban</w:t>
      </w:r>
      <w:proofErr w:type="spellEnd"/>
      <w:r>
        <w:t xml:space="preserve"> meghatározott - következő általános választásra létrehozott választási </w:t>
      </w:r>
      <w:proofErr w:type="gramStart"/>
      <w:r>
        <w:t>bizottság alakuló</w:t>
      </w:r>
      <w:proofErr w:type="gramEnd"/>
      <w:r>
        <w:t xml:space="preserve"> üléséig tart.</w:t>
      </w:r>
      <w:r>
        <w:br/>
        <w:t>(2) A választási bizottság megbízott tagjának megbízatása - a (3) bekezdésben foglaltak kivételével - a választás végleges eredményének közzétételével szűnik meg.</w:t>
      </w:r>
      <w:r>
        <w:br/>
        <w:t>(3) Az Országos Választási Bizottságba az Országgyűlés alakuló ülésén képviselőcsoportot alakító pártok által a 25. § szerint megbízott tagok megbízatása az (1) bekezdésben meghatározott időpontig, illetőleg a képviselőcsoport megszűnéséig tart. Azok a pártok, amelyek a 25. § szerint nem bíztak meg tagot az Országos Választási Bizottságba, de az Országgyűlésben képviselőcsoportot alakítottak, az Országos Választási Bizottságba egy-egy tagot bízhatnak meg, akiknek a megbízatása az (1) bekezdésben meghatározott időpontig, illetőleg a képviselőcsoport megszűnéséig tart.</w:t>
      </w:r>
      <w:r>
        <w:br/>
        <w:t>(4) A választási bizottság tagjának megbízatása az (1)-(3) bekezdésben foglaltakon túl megszűnik:</w:t>
      </w:r>
      <w:r>
        <w:br/>
        <w:t>a) ha a megbízatás törvényes feltételei megszűntek,</w:t>
      </w:r>
      <w:r>
        <w:br/>
        <w:t>b) ha a választási bizottság megállapította tagjának összeférhetetlenségét,</w:t>
      </w:r>
      <w:r>
        <w:br/>
        <w:t>c) lemondással,</w:t>
      </w:r>
      <w:r>
        <w:br/>
        <w:t>d) a megbízatás visszavonásával.</w:t>
      </w:r>
      <w:r>
        <w:br/>
        <w:t>27. § (1) Ha a választási bizottság választott tagja meghalt, vagy megbízatása a 26. § (4) bekezdésében meghatározott okból megszűnt, helyébe a póttag lép. Póttag hiányában a települési önkormányzat képviselő-testülete, illetőleg a fővárosi, megyei közgyűlés vagy az általuk kijelölt bizottságuk, az Országos Választási Bizottság esetében az Országgyűlés új tagot választ.</w:t>
      </w:r>
      <w:r>
        <w:br/>
        <w:t>(2) Ha a választási bizottság megbízott tagja meghalt, vagy megbízatása a 26. § (4) bekezdésében meghatározott okból megszűnt, helyébe a jelölő szervezet, a független jelölt, illetőleg a képviselőcsoport új tagot bízhat meg.</w:t>
      </w:r>
      <w:r>
        <w:br/>
        <w:t>(3) A 24. § szerint kell eljárni, ha az ott meghatározott okból nem került sor a szavazatszámláló bizottság vagy a helyi választási bizottság új tagjának megválasztására.</w:t>
      </w:r>
      <w:r>
        <w:br/>
        <w:t xml:space="preserve">(4) Ha a szavazás napján a szavazatszámláló bizottság tagjainak száma </w:t>
      </w:r>
      <w:proofErr w:type="gramStart"/>
      <w:r>
        <w:t>kevesebb</w:t>
      </w:r>
      <w:proofErr w:type="gramEnd"/>
      <w:r>
        <w:t xml:space="preserve"> mint öt, a helyi választási iroda vezetője a póttagok vagy más szavazatszámláló bizottság tagjai közül a bizottságot kiegészíti. Ha ilyen módon nincs lehetőség a szavazatszámláló bizottság kiegészítésére, akkor arról a területi választási iroda vezetője gondoskodik más település szavazatszámláló bizottságának esküt tett tagjai vagy póttagjai megbízásával.</w:t>
      </w:r>
      <w:r>
        <w:br/>
      </w:r>
      <w:r>
        <w:lastRenderedPageBreak/>
        <w:t>28. § (1) A választási bizottság tagjai az illetékes polgármester, a fővárosi főpolgármester, a megyei közgyűlés elnöke, illetőleg az Országgyűlés elnöke előtt esküt tesznek. Az eskü szövegét az 1. számú melléklet állapítja meg.</w:t>
      </w:r>
      <w:r>
        <w:br/>
        <w:t>(2) A választási bizottság - tagjai megválasztását és eskütételét követően - alakuló ülést tart. Az alakuló ülésen a választott tagok közül megválasztja elnökét és annak helyettesét.</w:t>
      </w:r>
      <w:r>
        <w:br/>
        <w:t>(3) A választási bizottságot az elnök képviseli. Ha a választási bizottságnak nincs elnöke vagy az elnök a tevékenységében akadályozott, az elnöki feladatokat a helyettese látja el.</w:t>
      </w:r>
      <w:r>
        <w:br/>
        <w:t>(4) A választott és megbízott tagok jogai és kötelezettségei azonosak, azzal az eltéréssel, hogy a megbízott tagok részére nem jár tiszteletdíj.</w:t>
      </w:r>
    </w:p>
    <w:p w:rsidR="008E3F9F" w:rsidRDefault="008E3F9F" w:rsidP="008E3F9F">
      <w:pPr>
        <w:pStyle w:val="szov"/>
        <w:jc w:val="center"/>
      </w:pPr>
      <w:r>
        <w:rPr>
          <w:b/>
          <w:bCs/>
        </w:rPr>
        <w:t>A választási bizottság döntése</w:t>
      </w:r>
    </w:p>
    <w:p w:rsidR="008E3F9F" w:rsidRDefault="008E3F9F" w:rsidP="008E3F9F">
      <w:pPr>
        <w:pStyle w:val="szov"/>
      </w:pPr>
      <w:r>
        <w:t>29. § (1) A választási bizottság testületként működik, döntéséhez a tagok többségének jelenléte és a jelen levő tagok többségének azonos tartalmú szavazata szükséges. Szavazni igennel vagy nemmel lehet.</w:t>
      </w:r>
      <w:r>
        <w:br/>
        <w:t>(2) A választási bizottság üléséről jegyzőkönyv készül. A jegyzőkönyvben a kisebbségi véleményt is - indokaival együtt - rögzíteni kell. A jegyzőkönyv egy-egy másolati példányát a választási bizottság - kérésükre, ingyenesen - átadja a jelöltek képviselőinek.</w:t>
      </w:r>
    </w:p>
    <w:p w:rsidR="008E3F9F" w:rsidRDefault="008E3F9F" w:rsidP="008E3F9F">
      <w:pPr>
        <w:pStyle w:val="szov"/>
        <w:jc w:val="center"/>
      </w:pPr>
      <w:r>
        <w:rPr>
          <w:b/>
          <w:bCs/>
        </w:rPr>
        <w:t>A tényállás megállapítása</w:t>
      </w:r>
    </w:p>
    <w:p w:rsidR="008E3F9F" w:rsidRDefault="008E3F9F" w:rsidP="008E3F9F">
      <w:pPr>
        <w:pStyle w:val="szov"/>
      </w:pPr>
      <w:r>
        <w:t>29/</w:t>
      </w:r>
      <w:proofErr w:type="gramStart"/>
      <w:r>
        <w:t>A.</w:t>
      </w:r>
      <w:proofErr w:type="gramEnd"/>
      <w:r>
        <w:t xml:space="preserve"> § (1) A választási bizottság köteles a döntéshozatalhoz szükséges tényállást megállapítani.</w:t>
      </w:r>
      <w:r>
        <w:br/>
        <w:t>(2) A választási bizottság eljárásában minden olyan bizonyíték (különösen az irat, a kérelmező nyilatkozata, tanú nyilatkozata stb.) felhasználható, amely alkalmas a tényállás megállapításának megkönnyítésére. A választási bizottság által hivatalosan ismert és a köztudomású tényeket nem kell bizonyítani. A választási bizottság a bizonyítékokat egyenként és összességükben értékeli, és az ezen alapuló meggyőződése szerint állapítja meg a tényállást.</w:t>
      </w:r>
      <w:r>
        <w:br/>
        <w:t>(3) A választási bizottság a kérelmező részére - kérésére - biztosítja a szóbeli nyilatkozattétel lehetőségét. Ez esetben az ellenérdekű fél számára is - ha jelen van - lehetővé kell tenni a szóbeli nyilatkozattételt.</w:t>
      </w:r>
    </w:p>
    <w:p w:rsidR="008E3F9F" w:rsidRDefault="008E3F9F" w:rsidP="008E3F9F">
      <w:pPr>
        <w:pStyle w:val="szov"/>
        <w:jc w:val="center"/>
      </w:pPr>
      <w:r>
        <w:rPr>
          <w:b/>
          <w:bCs/>
        </w:rPr>
        <w:t>A határozat</w:t>
      </w:r>
    </w:p>
    <w:p w:rsidR="008E3F9F" w:rsidRDefault="008E3F9F" w:rsidP="008E3F9F">
      <w:pPr>
        <w:pStyle w:val="szov"/>
      </w:pPr>
      <w:r>
        <w:t xml:space="preserve">29/B. § (1) </w:t>
      </w:r>
      <w:proofErr w:type="gramStart"/>
      <w:r>
        <w:t>A</w:t>
      </w:r>
      <w:proofErr w:type="gramEnd"/>
      <w:r>
        <w:t xml:space="preserve"> választási bizottság határozattal dönt. A határozatot - meghozatala napján - írásba kell foglalni.</w:t>
      </w:r>
      <w:r>
        <w:br/>
        <w:t xml:space="preserve">(2) </w:t>
      </w:r>
      <w:proofErr w:type="gramStart"/>
      <w:r>
        <w:t>A határozatnak tartalmaznia kell</w:t>
      </w:r>
      <w:r>
        <w:br/>
        <w:t>a) a választási bizottság megnevezését, a határozat számát,</w:t>
      </w:r>
      <w:r>
        <w:br/>
        <w:t>b) a kérelmező nevét és lakóhelyét (székhelyét),</w:t>
      </w:r>
      <w:r>
        <w:br/>
        <w:t>c) az ügy tárgyának megjelölését,</w:t>
      </w:r>
      <w:r>
        <w:br/>
        <w:t>d) a rendelkező részben a választási bizottság döntését, a fellebbezés (bírósági felülvizsgálat iránti kérelem) lehetőségéről való tájékoztatást,</w:t>
      </w:r>
      <w:r>
        <w:br/>
        <w:t>e) az indokolásban a megállapított tényállást és az annak alapjául elfogadott bizonyítékokat, a kérelmező által megjelölt, de mellőzött bizonyítást és a mellőzés indokait, valamint azokat a jogszabályhelyeket, amelyek alapján a választási bizottság a határozatot hozta.</w:t>
      </w:r>
      <w:proofErr w:type="gramEnd"/>
      <w:r>
        <w:br/>
        <w:t>(3) Ha a határozatban név-, szám- vagy más elírás van, a választási bizottság a hibát kérelemre vagy hivatalból kijavíthatja. A számítási hibát tartalmazó határozat kijavítására csak akkor kerülhet sor, ha a számítási hiba kijavítása nem hat ki az ügy érdemére.</w:t>
      </w:r>
    </w:p>
    <w:p w:rsidR="008E3F9F" w:rsidRDefault="008E3F9F" w:rsidP="008E3F9F">
      <w:pPr>
        <w:pStyle w:val="szov"/>
        <w:jc w:val="center"/>
      </w:pPr>
      <w:r>
        <w:rPr>
          <w:b/>
          <w:bCs/>
        </w:rPr>
        <w:lastRenderedPageBreak/>
        <w:t>A határozat közlése</w:t>
      </w:r>
    </w:p>
    <w:p w:rsidR="008E3F9F" w:rsidRDefault="008E3F9F" w:rsidP="008E3F9F">
      <w:pPr>
        <w:pStyle w:val="szov"/>
      </w:pPr>
      <w:r>
        <w:t xml:space="preserve">29/C. § (1) A határozatot - ha jelen </w:t>
      </w:r>
      <w:proofErr w:type="gramStart"/>
      <w:r>
        <w:t>van</w:t>
      </w:r>
      <w:proofErr w:type="gramEnd"/>
      <w:r>
        <w:t xml:space="preserve"> vagy ha telefaxszáma vagy elektronikus levélcíme rendelkezésre áll - a meghozatala napján rövid úton kell közölni a kérelmezővel, valamint azzal, akire a határozat jogot vagy kötelezettséget keletkeztet vagy származtat. A határozat rövid úton való közlése</w:t>
      </w:r>
      <w:r>
        <w:br/>
        <w:t>a) a jelen lévők részére a határozat átadásával,</w:t>
      </w:r>
      <w:r>
        <w:br/>
        <w:t>b) telefaxon,</w:t>
      </w:r>
      <w:r>
        <w:br/>
        <w:t>c) elektronikus dokumentum formájában (e-mail), vagy</w:t>
      </w:r>
      <w:r>
        <w:br/>
        <w:t>d) a kézbesítési megbízott részére az a)</w:t>
      </w:r>
      <w:proofErr w:type="spellStart"/>
      <w:r>
        <w:t>-c</w:t>
      </w:r>
      <w:proofErr w:type="spellEnd"/>
      <w:r>
        <w:t>) pontban meghatározott módon</w:t>
      </w:r>
      <w:r>
        <w:br/>
        <w:t>történhet. A határozat rövid úton való közlésének módját (módjait) a kérelmező jelöli meg.</w:t>
      </w:r>
      <w:r>
        <w:br/>
        <w:t>(2) A határozat (1) bekezdés szerinti közlésének tényét és módját az iratra fel kell jegyezni, az azt igazoló dokumentumot az ügyiratban el kell helyezni.</w:t>
      </w:r>
      <w:r>
        <w:br/>
        <w:t>(3) A határozatot - ha arra az (1) bekezdés a) pontja szerint nem került sor - kézbesíteni kell az érintettnek.</w:t>
      </w:r>
      <w:r>
        <w:br/>
        <w:t>(4) A határozatot - ingyenesen - át kell adni a választási bizottság megbízott tagjai részére.</w:t>
      </w:r>
      <w:r>
        <w:br/>
        <w:t>(5) A választási bizottság a határozatát - a személyes adatok kivételével - nyilvánosságra hozza.</w:t>
      </w:r>
    </w:p>
    <w:p w:rsidR="008E3F9F" w:rsidRDefault="008E3F9F" w:rsidP="008E3F9F">
      <w:pPr>
        <w:pStyle w:val="szov"/>
        <w:jc w:val="center"/>
      </w:pPr>
      <w:r>
        <w:rPr>
          <w:b/>
          <w:bCs/>
        </w:rPr>
        <w:t>Szavazatszámláló bizottság</w:t>
      </w:r>
    </w:p>
    <w:p w:rsidR="008E3F9F" w:rsidRDefault="008E3F9F" w:rsidP="008E3F9F">
      <w:pPr>
        <w:pStyle w:val="szov"/>
      </w:pPr>
      <w:r>
        <w:t>30. § A szavazatszámláló bizottság legalább öt tagból áll.</w:t>
      </w:r>
    </w:p>
    <w:p w:rsidR="008E3F9F" w:rsidRDefault="008E3F9F" w:rsidP="008E3F9F">
      <w:pPr>
        <w:pStyle w:val="szov"/>
        <w:jc w:val="center"/>
      </w:pPr>
      <w:r>
        <w:rPr>
          <w:b/>
          <w:bCs/>
        </w:rPr>
        <w:t>Helyi választási bizottság</w:t>
      </w:r>
    </w:p>
    <w:p w:rsidR="008E3F9F" w:rsidRDefault="008E3F9F" w:rsidP="008E3F9F">
      <w:pPr>
        <w:pStyle w:val="szov"/>
      </w:pPr>
      <w:r>
        <w:t>31. § (1) A helyi választási bizottság legalább három, az egy szavazókörrel rendelkező településen legalább öt tagból áll.</w:t>
      </w:r>
      <w:r>
        <w:br/>
        <w:t>(2) A helyi választási bizottság az egy szavazókörrel rendelkező településen ellátja a szavazatszámláló bizottság feladatait is.</w:t>
      </w:r>
    </w:p>
    <w:p w:rsidR="008E3F9F" w:rsidRDefault="008E3F9F" w:rsidP="008E3F9F">
      <w:pPr>
        <w:pStyle w:val="szov"/>
        <w:jc w:val="center"/>
      </w:pPr>
      <w:r>
        <w:rPr>
          <w:b/>
          <w:bCs/>
        </w:rPr>
        <w:t>Országgyűlési egyéni választókerületi választási bizottság</w:t>
      </w:r>
    </w:p>
    <w:p w:rsidR="008E3F9F" w:rsidRDefault="008E3F9F" w:rsidP="008E3F9F">
      <w:pPr>
        <w:pStyle w:val="szov"/>
      </w:pPr>
      <w:r>
        <w:t>32. § Az országgyűlési egyéni választókerületi választási bizottság legalább három tagból áll.</w:t>
      </w:r>
    </w:p>
    <w:p w:rsidR="008E3F9F" w:rsidRDefault="008E3F9F" w:rsidP="008E3F9F">
      <w:pPr>
        <w:pStyle w:val="szov"/>
        <w:jc w:val="center"/>
      </w:pPr>
      <w:r>
        <w:rPr>
          <w:b/>
          <w:bCs/>
        </w:rPr>
        <w:t>Területi választási bizottság</w:t>
      </w:r>
    </w:p>
    <w:p w:rsidR="008E3F9F" w:rsidRDefault="008E3F9F" w:rsidP="008E3F9F">
      <w:pPr>
        <w:pStyle w:val="szov"/>
      </w:pPr>
      <w:r>
        <w:t>33. § A területi választási bizottság legalább három tagból áll.</w:t>
      </w:r>
    </w:p>
    <w:p w:rsidR="008E3F9F" w:rsidRDefault="008E3F9F" w:rsidP="008E3F9F">
      <w:pPr>
        <w:pStyle w:val="szov"/>
        <w:jc w:val="center"/>
      </w:pPr>
      <w:r>
        <w:rPr>
          <w:b/>
          <w:bCs/>
        </w:rPr>
        <w:t>Országos Választási Bizottság</w:t>
      </w:r>
    </w:p>
    <w:p w:rsidR="008E3F9F" w:rsidRDefault="008E3F9F" w:rsidP="008E3F9F">
      <w:pPr>
        <w:pStyle w:val="szov"/>
      </w:pPr>
      <w:r>
        <w:t>34. § Az Országos Választási Bizottság legalább öt tagból áll.</w:t>
      </w:r>
    </w:p>
    <w:p w:rsidR="008E3F9F" w:rsidRDefault="008E3F9F" w:rsidP="008E3F9F">
      <w:pPr>
        <w:pStyle w:val="szov"/>
        <w:jc w:val="center"/>
      </w:pPr>
      <w:r>
        <w:rPr>
          <w:b/>
          <w:bCs/>
        </w:rPr>
        <w:t>A választási irodák</w:t>
      </w:r>
    </w:p>
    <w:p w:rsidR="008E3F9F" w:rsidRDefault="008E3F9F" w:rsidP="008E3F9F">
      <w:pPr>
        <w:pStyle w:val="szov"/>
      </w:pPr>
      <w:r>
        <w:t>35. § (1) A választási irodák a választások előkészítésével, szervezésével, lebonyolításával, a választópolgárok, a jelöltek és a jelölő szervezetek pártsemleges tájékoztatásával, választási adatkezeléssel, a technikai feltételek megteremtésével, a törvényes feltételek meglétének és a szakmai szabályok betartásának ellenőrzésével összefüggő állami feladatot ellátó szervek.</w:t>
      </w:r>
      <w:r>
        <w:br/>
        <w:t xml:space="preserve">(2) A szavazatszámláló bizottságok kivételével minden választási bizottság mellett, továbbá a külképviseleteken választási iroda működik. A szavazatszámláló bizottság mellett a helyi </w:t>
      </w:r>
      <w:r>
        <w:lastRenderedPageBreak/>
        <w:t>választási iroda egy tagja jegyzőkönyvvezetőként működik.</w:t>
      </w:r>
      <w:r>
        <w:br/>
        <w:t>(3) A helyi és az országgyűlési egyéni választókerületi választási iroda vezetője az illetékes jegyző, a területi választási iroda vezetője a főjegyző. A külképviseleti választási iroda vezetőjét az Országos Választási Iroda vezetője határozatlan időre bízza meg.</w:t>
      </w:r>
      <w:r>
        <w:br/>
        <w:t>36. § (1) A választási iroda tagjait a választási iroda vezetője, az Országos Választási Iroda vezetőjét és tagjait a belügyminiszter, a külképviseleti választási iroda tagjait az Országos Választási Iroda vezetője határozatlan időre bízza meg.</w:t>
      </w:r>
      <w:r>
        <w:br/>
        <w:t>(2) A választási iroda vezetője a felettes választási iroda vezetője előtt esküt tesz. A választási iroda tagjai és az Országos Választási Iroda vezetője megbízásukkor a megbízó előtt tesznek esküt. Az eskü szövegét az 1. számú melléklet állapítja meg.</w:t>
      </w:r>
      <w:r>
        <w:br/>
        <w:t>37. § (1) A választási iroda tagjává köztisztviselő és közalkalmazott bízható meg. A külképviseleti választási iroda tagjává, illetőleg vezetőjévé a diplomáciai képviselet személyzetének, illetőleg a konzuli személyzet magyar állampolgár tagját is meg lehet bízni.</w:t>
      </w:r>
      <w:r>
        <w:br/>
        <w:t>(2) A választási irodának nem lehet tagja képviselő, megyei közgyűlés elnöke, polgármester, választási bizottság tagja, a választókerületben jelöltként induló személy és annak hozzátartozója, valamint a választókerületben jelöltet állító jelölő szervezet tagja.</w:t>
      </w:r>
      <w:r>
        <w:br/>
        <w:t>(3) Ha a választási iroda vezetőjével szemben kizárási ok merül fel, azt haladéktalanul köteles közölni a felettes választási iroda vezetőjével - az Országos Választási Iroda vezetője a belügyminiszterrel -, aki kinevezi az iroda új vezetőjét. A választási iroda tagja a vele szemben felmerült kizárási okról a választási iroda vezetőjét köteles haladéktalanul tájékoztatni, aki őt felmenti.</w:t>
      </w:r>
      <w:r>
        <w:br/>
        <w:t xml:space="preserve">38. § (1) </w:t>
      </w:r>
      <w:proofErr w:type="gramStart"/>
      <w:r>
        <w:t>A választási iroda feladata:</w:t>
      </w:r>
      <w:r>
        <w:br/>
        <w:t>a) hirdetményt tesz közzé a szavazás napjáról, a választással, a jelöléssel, a szavazással kapcsolatos tudnivalókról, továbbá az érvényes jelöléshez szükséges ajánlások számáról,</w:t>
      </w:r>
      <w:r>
        <w:br/>
        <w:t>b) közzéteszi a választókerület jelöltjeinek, a jelölő szervezeteknek a nevét, illetőleg a független jelölés tényét,</w:t>
      </w:r>
      <w:r>
        <w:br/>
        <w:t>c) közzéteszi a választási bizottságok tagjainak és a választási iroda vezetőjének nevét, a választási szervek hivatali helyiségének címét,</w:t>
      </w:r>
      <w:r>
        <w:br/>
        <w:t>d) megszervezi a választási szervek tagjainak oktatását, biztosítja a választópolgárok pártsemleges tájékoztatását,</w:t>
      </w:r>
      <w:r>
        <w:br/>
        <w:t>e) működteti a választások</w:t>
      </w:r>
      <w:proofErr w:type="gramEnd"/>
      <w:r>
        <w:t xml:space="preserve"> </w:t>
      </w:r>
      <w:proofErr w:type="gramStart"/>
      <w:r>
        <w:t>információs</w:t>
      </w:r>
      <w:proofErr w:type="gramEnd"/>
      <w:r>
        <w:t xml:space="preserve"> rendszereit,</w:t>
      </w:r>
      <w:r>
        <w:br/>
        <w:t>f) ellátja a jelöltajánlások ellenőrzésével kapcsolatos technikai feladatokat,</w:t>
      </w:r>
      <w:r>
        <w:br/>
        <w:t>g) működteti a választási csalást felderítő számítógépes programot,</w:t>
      </w:r>
      <w:r>
        <w:br/>
        <w:t>h) ellátja a belügyminiszter rendeletében meghatározott más feladatokat.</w:t>
      </w:r>
      <w:r>
        <w:br/>
        <w:t>(2) A választási iroda feladatkörében közszolgálati kiadványt, hirdetményt adhat ki.</w:t>
      </w:r>
      <w:r>
        <w:br/>
        <w:t>39. § (1) A választási irodák szakmai tevékenységét a belügyminiszter az Országos Választási Iroda vezetője útján irányítja.</w:t>
      </w:r>
      <w:r>
        <w:br/>
        <w:t>(2) Az Országos Választási Iroda vezetője a többi választási iroda vezetője részére, a területi választási iroda vezetője illetékességi területén az országgyűlési egyéni választókerületi és a helyi választási iroda vezetője részére, az országgyűlési egyéni választókerületi választási iroda vezetője illetékességi területén a helyi választási iroda vezetője részére az e törvényben meghatározott feladatainak ellátásával kapcsolatban közvetlen utasítást adhat.</w:t>
      </w:r>
      <w:r>
        <w:br/>
        <w:t>(3) A polgármester, a képviselő-testület, illetőleg a közgyűlés és annak tisztségviselője a választások előkészítésével és lebonyolításával kapcsolatos feladatok végrehajtására a választási iroda vezetőjének, tagjainak nem adhat utasítást.</w:t>
      </w:r>
    </w:p>
    <w:p w:rsidR="008E3F9F" w:rsidRDefault="008E3F9F" w:rsidP="008E3F9F">
      <w:pPr>
        <w:pStyle w:val="szov"/>
        <w:jc w:val="center"/>
      </w:pPr>
      <w:r>
        <w:rPr>
          <w:b/>
          <w:bCs/>
        </w:rPr>
        <w:t>VI. FEJEZET</w:t>
      </w:r>
    </w:p>
    <w:p w:rsidR="008E3F9F" w:rsidRDefault="008E3F9F" w:rsidP="008E3F9F">
      <w:pPr>
        <w:pStyle w:val="szov"/>
        <w:jc w:val="center"/>
      </w:pPr>
      <w:r>
        <w:rPr>
          <w:b/>
          <w:bCs/>
        </w:rPr>
        <w:t>VÁLASZTÁSI KAMPÁNY</w:t>
      </w:r>
    </w:p>
    <w:p w:rsidR="008E3F9F" w:rsidRDefault="008E3F9F" w:rsidP="008E3F9F">
      <w:pPr>
        <w:pStyle w:val="szov"/>
        <w:jc w:val="center"/>
      </w:pPr>
      <w:r>
        <w:rPr>
          <w:b/>
          <w:bCs/>
        </w:rPr>
        <w:lastRenderedPageBreak/>
        <w:t>Kampányidőszak</w:t>
      </w:r>
    </w:p>
    <w:p w:rsidR="008E3F9F" w:rsidRDefault="008E3F9F" w:rsidP="008E3F9F">
      <w:pPr>
        <w:pStyle w:val="szov"/>
      </w:pPr>
      <w:r>
        <w:t>40. § (1) A választási kampány a választás kitűzésétől a szavazást megelőző nap 0 óráig tart.</w:t>
      </w:r>
      <w:r>
        <w:br/>
        <w:t>(2) A szavazást megelőző nap 0 órától a szavazás befejezéséig választási kampányt folytatni tilos (kampánycsend).</w:t>
      </w:r>
    </w:p>
    <w:p w:rsidR="008E3F9F" w:rsidRDefault="008E3F9F" w:rsidP="008E3F9F">
      <w:pPr>
        <w:pStyle w:val="szov"/>
        <w:jc w:val="center"/>
      </w:pPr>
      <w:r>
        <w:rPr>
          <w:b/>
          <w:bCs/>
        </w:rPr>
        <w:t>A kampánycsend megsértése</w:t>
      </w:r>
    </w:p>
    <w:p w:rsidR="008E3F9F" w:rsidRDefault="008E3F9F" w:rsidP="008E3F9F">
      <w:pPr>
        <w:pStyle w:val="szov"/>
      </w:pPr>
      <w:r>
        <w:t>41. § A kampánycsend megsértésének minősül a választópolgárok választói akaratának befolyásolása, így különösen: a választópolgárok számára a jelölt vagy a jelölő szervezet által ingyenesen juttatott szolgáltatás (szavazásra történő szervezett szállítás, étel-ital adása), pártjelvények, zászlók, pártszimbólumok, a jelölt fényképét vagy nevét tartalmazó tárgyak osztogatása, választási plakát (a továbbiakban: plakát) elhelyezése, a választói akarat befolyásolására alkalmas információk szolgáltatása elektronikus vagy más úton.</w:t>
      </w:r>
    </w:p>
    <w:p w:rsidR="008E3F9F" w:rsidRDefault="008E3F9F" w:rsidP="008E3F9F">
      <w:pPr>
        <w:pStyle w:val="szov"/>
        <w:jc w:val="center"/>
      </w:pPr>
      <w:r>
        <w:rPr>
          <w:b/>
          <w:bCs/>
        </w:rPr>
        <w:t>Plakát</w:t>
      </w:r>
    </w:p>
    <w:p w:rsidR="008E3F9F" w:rsidRDefault="008E3F9F" w:rsidP="008E3F9F">
      <w:pPr>
        <w:pStyle w:val="szov"/>
      </w:pPr>
      <w:r>
        <w:t>42. § (1) A választási kampány végéig a jelölő szervezetek és a jelöltek engedély nélkül készíthetnek plakátot. A plakát olyan sajtóterméknek minősül, amely engedély és bejelentés nélkül előállítható. Egyebekben a plakátra a sajtóról szóló jogszabályokat kell alkalmazni.</w:t>
      </w:r>
      <w:r>
        <w:br/>
        <w:t>(2) Plakát - a (3)-(6) bekezdésben meghatározott kivételekkel - korlátozás nélkül elhelyezhető.</w:t>
      </w:r>
      <w:r>
        <w:br/>
        <w:t>(3) Épület falára, kerítésre plakátot elhelyezni kizárólag a tulajdonos, a bérlő, illetőleg - állami vagy önkormányzati tulajdonban lévő ingatlan esetén - a vagyonkezelői jog gyakorlójának hozzájárulásával lehet.</w:t>
      </w:r>
      <w:r>
        <w:br/>
        <w:t>(4) Egyes középületeken vagy a közterület meghatározott részén plakát elhelyezését a helyi önkormányzat, a fővárosban a fővárosi önkormányzat műemlékvédelmi, környezetvédelmi okból rendeletben megtilthatja. Állami vagy önkormányzati hatóság elhelyezésére szolgáló épületen vagy azon belül plakátot elhelyezni tilos.</w:t>
      </w:r>
      <w:r>
        <w:br/>
        <w:t xml:space="preserve">(5) A választási kampányt szolgáló önálló </w:t>
      </w:r>
      <w:proofErr w:type="spellStart"/>
      <w:r>
        <w:t>hirdetőberendezés</w:t>
      </w:r>
      <w:proofErr w:type="spellEnd"/>
      <w:r>
        <w:t xml:space="preserve"> elhelyezésére a közterület-használatról szóló jogszabályokat kell alkalmazni.</w:t>
      </w:r>
      <w:r>
        <w:br/>
        <w:t>(6) A plakátot úgy kell elhelyezni, hogy az ne fedje más jelölt vagy jelölő szervezet plakátját, és károkozás nélkül eltávolítható legyen. A plakátot az, aki elhelyezte, vagy akinek érdekében elhelyezték, a szavazást követő 30 napon belül köteles eltávolítani.</w:t>
      </w:r>
    </w:p>
    <w:p w:rsidR="008E3F9F" w:rsidRDefault="008E3F9F" w:rsidP="008E3F9F">
      <w:pPr>
        <w:pStyle w:val="szov"/>
        <w:jc w:val="center"/>
      </w:pPr>
      <w:r>
        <w:rPr>
          <w:b/>
          <w:bCs/>
        </w:rPr>
        <w:t>Gyűlés</w:t>
      </w:r>
    </w:p>
    <w:p w:rsidR="008E3F9F" w:rsidRDefault="008E3F9F" w:rsidP="008E3F9F">
      <w:pPr>
        <w:pStyle w:val="szov"/>
      </w:pPr>
      <w:r>
        <w:t>43. § (1) A választási gyűlések nyilvánosak. A rend fenntartásáról a gyűlés szervezője gondoskodik.</w:t>
      </w:r>
      <w:r>
        <w:br/>
        <w:t>(2) A választási kampány céljára az állami és önkormányzati költségvetési szervek a jelöltek, jelölő szervezetek számára azonos feltételekkel bocsáthatnak rendelkezésre helyiséget és egyéb szükséges berendezést. Állami vagy önkormányzati hatóság elhelyezésére szolgáló épületben választási kampányt folytatni, választási gyűlést tartani tilos, kivéve az ötszáznál kevesebb lakosú településen, feltéve, hogy más közösségi célú épület nem áll rendelkezésre.</w:t>
      </w:r>
    </w:p>
    <w:p w:rsidR="008E3F9F" w:rsidRDefault="008E3F9F" w:rsidP="008E3F9F">
      <w:pPr>
        <w:pStyle w:val="szov"/>
        <w:jc w:val="center"/>
      </w:pPr>
      <w:r>
        <w:rPr>
          <w:b/>
          <w:bCs/>
        </w:rPr>
        <w:t xml:space="preserve">Rádió- és </w:t>
      </w:r>
      <w:proofErr w:type="spellStart"/>
      <w:r>
        <w:rPr>
          <w:b/>
          <w:bCs/>
        </w:rPr>
        <w:t>televízióközvetítés</w:t>
      </w:r>
      <w:proofErr w:type="spellEnd"/>
    </w:p>
    <w:p w:rsidR="008E3F9F" w:rsidRDefault="008E3F9F" w:rsidP="008E3F9F">
      <w:pPr>
        <w:pStyle w:val="szov"/>
      </w:pPr>
      <w:r>
        <w:t>44. § (1) A kampányidőszakban a műsorszolgáltatók a jelölő szervezetek, illetőleg a jelöltek számára azonos feltételekkel tehetnek közzé politikai hirdetést. A politikai hirdetéshez véleményt, értékelő magyarázatot fűzni tilos.</w:t>
      </w:r>
      <w:r>
        <w:br/>
      </w:r>
      <w:r>
        <w:lastRenderedPageBreak/>
        <w:t>(2) A műsorszolgáltatók választási kampányban való részvételére egyebekben a rádiózásról és televíziózásról szóló törvény rendelkezéseit kell alkalmazni.</w:t>
      </w:r>
    </w:p>
    <w:p w:rsidR="008E3F9F" w:rsidRDefault="008E3F9F" w:rsidP="008E3F9F">
      <w:pPr>
        <w:pStyle w:val="szov"/>
        <w:jc w:val="center"/>
      </w:pPr>
      <w:r>
        <w:rPr>
          <w:b/>
          <w:bCs/>
        </w:rPr>
        <w:t>A médiakampánnyal kapcsolatos jogorvoslat</w:t>
      </w:r>
    </w:p>
    <w:p w:rsidR="008E3F9F" w:rsidRDefault="008E3F9F" w:rsidP="008E3F9F">
      <w:pPr>
        <w:pStyle w:val="szov"/>
      </w:pPr>
      <w:r>
        <w:t>44/</w:t>
      </w:r>
      <w:proofErr w:type="gramStart"/>
      <w:r>
        <w:t>A.</w:t>
      </w:r>
      <w:proofErr w:type="gramEnd"/>
      <w:r>
        <w:t xml:space="preserve"> § (1) </w:t>
      </w:r>
      <w:proofErr w:type="gramStart"/>
      <w:r>
        <w:t>A sajtó választási kampányban történő részvételével (így különösen a választási eljárás alapelveinek megsértésével, a politikai hirdetések közzétételével) kapcsolatos kifogást</w:t>
      </w:r>
      <w:r>
        <w:br/>
        <w:t>a) nem országos terjesztésű időszaki lap, illetőleg helyi műsorszolgáltatás esetében a kiadó, illetőleg a műsorszolgáltató székhelye vagy lakcíme szerint illetékes helyi választási bizottság,</w:t>
      </w:r>
      <w:r>
        <w:br/>
        <w:t>b) körzeti műsorszolgáltatás esetében a műsorszolgáltató székhelye vagy lakcíme szerint illetékes területi választási bizottság,</w:t>
      </w:r>
      <w:r>
        <w:br/>
        <w:t>c) országos terjesztésű időszaki lap, hírügynökség, illetőleg országos műsorszolgáltatás esetében az Országos</w:t>
      </w:r>
      <w:proofErr w:type="gramEnd"/>
      <w:r>
        <w:t xml:space="preserve"> Választási Bizottság</w:t>
      </w:r>
      <w:r>
        <w:br/>
        <w:t>bírálja el.</w:t>
      </w:r>
      <w:r>
        <w:br/>
        <w:t>(2) Ha a választási bizottság a kifogásnak helyt ad, a 78. § (1) bekezdésében foglalt jogkövetkezmények alkalmazásán túl kötelezheti az időszaki lap szerkesztőségét, a műsorszolgáltatót, illetőleg a hírügynökséget, hogy határozatát vagy annak rendelkező részét</w:t>
      </w:r>
      <w:r>
        <w:br/>
        <w:t>a) napilap, hírügynökség esetében három napon belül,</w:t>
      </w:r>
      <w:r>
        <w:br/>
        <w:t>b) folyóirat esetében a legközelebbi számban azonos módon,</w:t>
      </w:r>
      <w:r>
        <w:br/>
        <w:t>c) műsorszolgáltató esetében három napon belül, a jogsértő közléssel azonos napszakban és azonos számú alkalommal</w:t>
      </w:r>
      <w:r>
        <w:br/>
        <w:t>tegye közzé.</w:t>
      </w:r>
      <w:r>
        <w:br/>
        <w:t>(3) A kifogásban elegendő megjelölni, de ahhoz nem kell csatolni a törvénysértés bizonyítékául szolgáló műsorszámot, a megjelölt bizonyítékot a választási bizottság hivatalból szerzi be.</w:t>
      </w:r>
    </w:p>
    <w:p w:rsidR="008E3F9F" w:rsidRDefault="008E3F9F" w:rsidP="008E3F9F">
      <w:pPr>
        <w:pStyle w:val="szov"/>
        <w:jc w:val="center"/>
      </w:pPr>
      <w:r>
        <w:rPr>
          <w:b/>
          <w:bCs/>
        </w:rPr>
        <w:t>Adatszolgáltatás</w:t>
      </w:r>
    </w:p>
    <w:p w:rsidR="008E3F9F" w:rsidRDefault="008E3F9F" w:rsidP="008E3F9F">
      <w:pPr>
        <w:pStyle w:val="szov"/>
      </w:pPr>
      <w:r>
        <w:t xml:space="preserve">45. § (1) A </w:t>
      </w:r>
      <w:proofErr w:type="spellStart"/>
      <w:r>
        <w:t>személyiadat-</w:t>
      </w:r>
      <w:proofErr w:type="spellEnd"/>
      <w:r>
        <w:t xml:space="preserve"> és lakcímnyilvántartás központi hivatala a névjegyzékben szereplő választópolgárok családi és utónevét, valamint lakcímét a jelölteknek, jelölő szervezeteknek kérésükre, díjfizetés ellenében, azonos feltételek mellett a szavazás napja előtti 20. napot követően átadja. A szolgáltatás nem, életkor vagy lakcím szerinti csoportosításban is igényelhető.</w:t>
      </w:r>
      <w:r>
        <w:br/>
        <w:t>(2) A közszemlére tett névjegyzék másolatát a helyi választási iroda vezetője a jelölt, jelölő szervezet által írásban bejelentett igény alapján díjfizetés ellenében, azonos feltételek mellett, a szavazás napja előtti 20. napot követően - legfeljebb szavazóköri bontásban - a jelölt, jelölő szervezet számára átadja.</w:t>
      </w:r>
      <w:r>
        <w:br/>
        <w:t>(3) Az (1)-(2) bekezdés alapján teljesített adatszolgáltatás adatait kizárólag a választási kampány céljára lehet felhasználni. Egyéb célú felhasználásuk, jogosulatlan személynek, szervezetnek, más jelöltnek vagy jelölő szervezetnek történő átadásuk tilos. Az adatszolgáltatás adatait a szavazás napján meg kell semmisíteni, és az erről készült jegyzőkönyvet három napon belül át kell adni az adatszolgáltatónak.</w:t>
      </w:r>
      <w:r>
        <w:br/>
        <w:t xml:space="preserve">(4) A választási kampány céljára a helyi választási iroda vezetőjén, továbbá a </w:t>
      </w:r>
      <w:proofErr w:type="spellStart"/>
      <w:r>
        <w:t>személyiadat-</w:t>
      </w:r>
      <w:proofErr w:type="spellEnd"/>
      <w:r>
        <w:t xml:space="preserve"> és lakcímnyilvántartás központi hivatalán kívül a jelöltek, jelölő szervezetek számára más állami vagy önkormányzati szerv a saját nyilvántartásaiból személyes adatot nem szolgáltathat ki.</w:t>
      </w:r>
    </w:p>
    <w:p w:rsidR="00E7534D" w:rsidRDefault="00E7534D"/>
    <w:sectPr w:rsidR="00E7534D" w:rsidSect="00E753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3F9F"/>
    <w:rsid w:val="0038523B"/>
    <w:rsid w:val="008E3F9F"/>
    <w:rsid w:val="00E7534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7534D"/>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zov">
    <w:name w:val="szov"/>
    <w:basedOn w:val="Norml"/>
    <w:rsid w:val="008E3F9F"/>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79464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2737</Words>
  <Characters>18892</Characters>
  <Application>Microsoft Office Word</Application>
  <DocSecurity>0</DocSecurity>
  <Lines>157</Lines>
  <Paragraphs>43</Paragraphs>
  <ScaleCrop>false</ScaleCrop>
  <Company/>
  <LinksUpToDate>false</LinksUpToDate>
  <CharactersWithSpaces>21586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Bakos György</dc:creator>
  <cp:keywords/>
  <dc:description/>
  <cp:lastModifiedBy>Bakos György</cp:lastModifiedBy>
  <cp:revision>1</cp:revision>
  <dcterms:created xsi:type="dcterms:W3CDTF">2007-08-09T09:50:00Z</dcterms:created>
  <dcterms:modified xsi:type="dcterms:W3CDTF">2007-08-09T09:53:00Z</dcterms:modified>
</cp:coreProperties>
</file>